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FC6" w:rsidRPr="0053177F" w:rsidRDefault="00B10FC6" w:rsidP="00B10F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77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</w:rPr>
        <w:t xml:space="preserve">  «</w:t>
      </w:r>
      <w:r w:rsidRPr="0053177F">
        <w:rPr>
          <w:rFonts w:ascii="Times New Roman" w:hAnsi="Times New Roman" w:cs="Times New Roman"/>
          <w:sz w:val="24"/>
          <w:szCs w:val="24"/>
        </w:rPr>
        <w:t>Природа и художник» по предмету «Изобраз</w:t>
      </w:r>
      <w:r>
        <w:rPr>
          <w:rFonts w:ascii="Times New Roman" w:hAnsi="Times New Roman" w:cs="Times New Roman"/>
          <w:sz w:val="24"/>
          <w:szCs w:val="24"/>
        </w:rPr>
        <w:t xml:space="preserve">ительное искусство» для </w:t>
      </w:r>
      <w:r w:rsidRPr="0053177F">
        <w:rPr>
          <w:rFonts w:ascii="Times New Roman" w:hAnsi="Times New Roman" w:cs="Times New Roman"/>
          <w:sz w:val="24"/>
          <w:szCs w:val="24"/>
        </w:rPr>
        <w:t xml:space="preserve"> начальной школы общеобразовательных учреждений соответствует требованиям Федерального государственного образовательного стандарта начального общего образования второго поколения, а также примерной программе по изобразительному искусству для начальной школы.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Приоритетная </w:t>
      </w:r>
      <w:r w:rsidRPr="0053177F">
        <w:rPr>
          <w:rFonts w:ascii="Times New Roman" w:hAnsi="Times New Roman" w:cs="Times New Roman"/>
          <w:b/>
          <w:sz w:val="24"/>
          <w:szCs w:val="24"/>
        </w:rPr>
        <w:t>цель начального художественного образования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 – развитие культуры творческой личности школьника – обусловлена уникальностью и значимостью изобразительного искусства как предмета, предполагающего эстетическое развитие ребёнка, воспитание духовно-нравственных  ценностных ориентиров, уважения к культуре и искусству народов многонациональной России и других стран мира; формирование ассоциативно-образного мышления и интуиции.  По сравнению с другими учебными предметами, развивающими рационально-логическое мышление, изобразительное искусство направлено на развитие эмоционально-образного, художественного типа мышления, что является условием становления интеллектуальной деятельности растущей личности, обогащения её духовной сферы и художественной культуры. В результате изучения изобразительного искусства на ступени начального общего образования будут реализованы следующие </w:t>
      </w:r>
      <w:r w:rsidRPr="0053177F">
        <w:rPr>
          <w:rFonts w:ascii="Times New Roman" w:hAnsi="Times New Roman" w:cs="Times New Roman"/>
          <w:b/>
          <w:sz w:val="24"/>
          <w:szCs w:val="24"/>
        </w:rPr>
        <w:t>задачи</w:t>
      </w:r>
      <w:r w:rsidRPr="005317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sz w:val="24"/>
          <w:szCs w:val="24"/>
        </w:rPr>
        <w:t>– развитие способности видеть проявление художественной культуры в реальной жизни: воспитание зрительской культуры (способности «смотреть и видеть»</w:t>
      </w:r>
      <w:proofErr w:type="gramEnd"/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 – культуры эстетического восприятия, формирование эмоционально-ценностного,  неравнодушного отношения к миру природы, миру животных,  миру человека, миру искусства);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-формирование социально- ориентированного взгляда на мир в его органическом единстве  и разнообразии природы, народов, культур и религий;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овладение элементарной художественной грамотой – азбукой изобразительного искусства, совершенствование навыков индивидуальной творческой деятельности, умения сотрудничать, работать в паре, группе или коллективно, всем  классом в процессе изобразительной, декоративной и конструктивной деятельности; </w:t>
      </w:r>
    </w:p>
    <w:p w:rsidR="00B10FC6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 освоение первоначальных знаний о пластических искусствах, их роли в жизни человека и общества, формирование  на доступном возрасту уровне представлений о важных темах  жизни, нашедших отражение в произведениях живописи, графики, скульптуры, архитектуры и декоративно-прикладного  искусства, приобщение к традициям многонационального народа Российской Федерации, к достижениям мировой художественной культуры;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sz w:val="24"/>
          <w:szCs w:val="24"/>
        </w:rPr>
        <w:lastRenderedPageBreak/>
        <w:t>–  развитие умения использовать цвет, линию, штрих, пятно, композицию, ритм, объём и как средства художественного  выражения в процессе работы с разными изобразительными  материалами: карандаш, фломастеры, маркер, ручки, акварель, гуашь, пластилин, уголь, тушь, пастель, цветная бумага и др., знакомство с языком изобразительного искусства.</w:t>
      </w:r>
      <w:proofErr w:type="gramEnd"/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В </w:t>
      </w:r>
      <w:r w:rsidRPr="0053177F">
        <w:rPr>
          <w:rFonts w:ascii="Times New Roman" w:hAnsi="Times New Roman" w:cs="Times New Roman"/>
          <w:b/>
          <w:sz w:val="24"/>
          <w:szCs w:val="24"/>
        </w:rPr>
        <w:t>федеральном базисном учебном плане</w:t>
      </w:r>
      <w:r w:rsidRPr="0053177F">
        <w:rPr>
          <w:rFonts w:ascii="Times New Roman" w:hAnsi="Times New Roman" w:cs="Times New Roman"/>
          <w:sz w:val="24"/>
          <w:szCs w:val="24"/>
        </w:rPr>
        <w:t xml:space="preserve"> на изучение изобразительного искусства в каждом классе начальной школы отводится по 1 часу в неделю: 33 часа – в 1 классе и по 34 часа – во 2–4 классах, в </w:t>
      </w:r>
      <w:proofErr w:type="gramStart"/>
      <w:r w:rsidRPr="0053177F">
        <w:rPr>
          <w:rFonts w:ascii="Times New Roman" w:hAnsi="Times New Roman" w:cs="Times New Roman"/>
          <w:sz w:val="24"/>
          <w:szCs w:val="24"/>
        </w:rPr>
        <w:t>общем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объём не менее 135 часов. Урок изобразительного искусства поддерживается разными формами внеурочной художественно-творческой деятельности школьников: вне школы – посещение детских выставок    и  выставок профессиональных художников, экскурсии в музеи; </w:t>
      </w:r>
      <w:proofErr w:type="gramStart"/>
      <w:r w:rsidRPr="0053177F">
        <w:rPr>
          <w:rFonts w:ascii="Times New Roman" w:hAnsi="Times New Roman" w:cs="Times New Roman"/>
          <w:sz w:val="24"/>
          <w:szCs w:val="24"/>
        </w:rPr>
        <w:t>в школе – студии-мастерские по освоению работы с разными художественными материалами, например, с глиной, бумагой, песком, тканью и другими нетрадиционными или природными материалами, а также студии, интегрирующие разные  виды искусства: живопись, графику, музыку, литературу и  театр  и др. Их работа создаёт благоприятную творческую среду, способствует расширению представлений младших школьников о  выразительных средствах и формах изобразительного искусства, развитию познавательной активности учеников, их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общению со сверстниками, учителями, родителями. В рамках данной  программы предлагаются </w:t>
      </w:r>
      <w:r w:rsidRPr="0053177F">
        <w:rPr>
          <w:rFonts w:ascii="Times New Roman" w:hAnsi="Times New Roman" w:cs="Times New Roman"/>
          <w:b/>
          <w:sz w:val="24"/>
          <w:szCs w:val="24"/>
        </w:rPr>
        <w:t>следующие направления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 внеурочной  художественно-творческой деятельности: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</w:t>
      </w:r>
      <w:r w:rsidRPr="0053177F">
        <w:rPr>
          <w:rFonts w:ascii="Times New Roman" w:hAnsi="Times New Roman" w:cs="Times New Roman"/>
          <w:b/>
          <w:sz w:val="24"/>
          <w:szCs w:val="24"/>
        </w:rPr>
        <w:t>«Книжная</w:t>
      </w:r>
      <w:r w:rsidRPr="0053177F">
        <w:rPr>
          <w:rFonts w:ascii="Times New Roman" w:hAnsi="Times New Roman" w:cs="Times New Roman"/>
          <w:sz w:val="24"/>
          <w:szCs w:val="24"/>
        </w:rPr>
        <w:t xml:space="preserve"> </w:t>
      </w:r>
      <w:r w:rsidRPr="0053177F">
        <w:rPr>
          <w:rFonts w:ascii="Times New Roman" w:hAnsi="Times New Roman" w:cs="Times New Roman"/>
          <w:b/>
          <w:sz w:val="24"/>
          <w:szCs w:val="24"/>
        </w:rPr>
        <w:t>иллюстрация»</w:t>
      </w:r>
      <w:r w:rsidRPr="0053177F">
        <w:rPr>
          <w:rFonts w:ascii="Times New Roman" w:hAnsi="Times New Roman" w:cs="Times New Roman"/>
          <w:sz w:val="24"/>
          <w:szCs w:val="24"/>
        </w:rPr>
        <w:t xml:space="preserve"> знакомит с искусством книжной графики, нацеливает деятельность младших школьников  на освоение работы с различными графическими материалами  при выполнении иллюстраций к литературным произведениям.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– «</w:t>
      </w:r>
      <w:r w:rsidRPr="0053177F">
        <w:rPr>
          <w:rFonts w:ascii="Times New Roman" w:hAnsi="Times New Roman" w:cs="Times New Roman"/>
          <w:b/>
          <w:sz w:val="24"/>
          <w:szCs w:val="24"/>
        </w:rPr>
        <w:t>Бумажная пластика</w:t>
      </w:r>
      <w:r w:rsidRPr="0053177F">
        <w:rPr>
          <w:rFonts w:ascii="Times New Roman" w:hAnsi="Times New Roman" w:cs="Times New Roman"/>
          <w:sz w:val="24"/>
          <w:szCs w:val="24"/>
        </w:rPr>
        <w:t>» создаёт условия для овладения  школьниками приёмами и способами формотворчества с белой и цветной бумагой. – «</w:t>
      </w:r>
      <w:r w:rsidRPr="0053177F">
        <w:rPr>
          <w:rFonts w:ascii="Times New Roman" w:hAnsi="Times New Roman" w:cs="Times New Roman"/>
          <w:b/>
          <w:sz w:val="24"/>
          <w:szCs w:val="24"/>
        </w:rPr>
        <w:t>Песочная анимация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призвана расширить пространство  для самовыражения учащихся путём приобщения к искусству  анимации и освоение техники рисования песком.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– «</w:t>
      </w:r>
      <w:r w:rsidRPr="0053177F">
        <w:rPr>
          <w:rFonts w:ascii="Times New Roman" w:hAnsi="Times New Roman" w:cs="Times New Roman"/>
          <w:b/>
          <w:sz w:val="24"/>
          <w:szCs w:val="24"/>
        </w:rPr>
        <w:t>Глиняная</w:t>
      </w:r>
      <w:r w:rsidRPr="0053177F">
        <w:rPr>
          <w:rFonts w:ascii="Times New Roman" w:hAnsi="Times New Roman" w:cs="Times New Roman"/>
          <w:sz w:val="24"/>
          <w:szCs w:val="24"/>
        </w:rPr>
        <w:t xml:space="preserve"> </w:t>
      </w:r>
      <w:r w:rsidRPr="0053177F">
        <w:rPr>
          <w:rFonts w:ascii="Times New Roman" w:hAnsi="Times New Roman" w:cs="Times New Roman"/>
          <w:b/>
          <w:sz w:val="24"/>
          <w:szCs w:val="24"/>
        </w:rPr>
        <w:t>игрушка»</w:t>
      </w:r>
      <w:r w:rsidRPr="0053177F">
        <w:rPr>
          <w:rFonts w:ascii="Times New Roman" w:hAnsi="Times New Roman" w:cs="Times New Roman"/>
          <w:sz w:val="24"/>
          <w:szCs w:val="24"/>
        </w:rPr>
        <w:t xml:space="preserve"> способствует расширению творческого опыта младших школьников в процессе лепки из глины и  знакомства с народной  игрушкой.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</w:t>
      </w:r>
      <w:r w:rsidRPr="0053177F">
        <w:rPr>
          <w:rFonts w:ascii="Times New Roman" w:hAnsi="Times New Roman" w:cs="Times New Roman"/>
          <w:b/>
          <w:sz w:val="24"/>
          <w:szCs w:val="24"/>
        </w:rPr>
        <w:t>«Кукольный театр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способствует приобщению к мировой  художественной культуре через создание детьми перчаточных  кукол, декораций, и постановку кукольных спектаклей по мотивам сказок народов мира.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</w:t>
      </w:r>
      <w:r w:rsidRPr="0053177F">
        <w:rPr>
          <w:rFonts w:ascii="Times New Roman" w:hAnsi="Times New Roman" w:cs="Times New Roman"/>
          <w:b/>
          <w:sz w:val="24"/>
          <w:szCs w:val="24"/>
        </w:rPr>
        <w:t>«Цвет и музыка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развивает интегративное начало творческой деятельности детей в процессе «слушания» и «видения»  объектов и явлений природы, восприятия произведений музыки и живописи, а также в результате продуктивных видов практической изобразительной деятельности.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Особое значение в организации художественного образования младших школьников имеют проектные работы: конкурсы юных художников, инсценировки «ожившие картины и  скульптуры», олимпиады и праздники любителей живописи,  графики, декоративно-прикладного искусства, вернисажи,  организация которых предполагает тесную взаимосвязь урочной и внеурочной деятельности учащихся начальной школы.   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</w:p>
    <w:p w:rsidR="00B10FC6" w:rsidRPr="0053177F" w:rsidRDefault="00B10FC6" w:rsidP="00B10FC6">
      <w:pPr>
        <w:jc w:val="center"/>
        <w:rPr>
          <w:rFonts w:ascii="Times New Roman" w:hAnsi="Times New Roman" w:cs="Times New Roman"/>
        </w:rPr>
      </w:pPr>
      <w:r w:rsidRPr="0053177F">
        <w:rPr>
          <w:rFonts w:ascii="Times New Roman" w:hAnsi="Times New Roman" w:cs="Times New Roman"/>
          <w:b/>
        </w:rPr>
        <w:t>СОДЕРЖАНИЕ УЧЕБНОГО ПРЕДМЕТА «ИЗОБРАЗИТЕЛЬНОЕ ИСКУССТВО</w:t>
      </w:r>
      <w:r w:rsidRPr="0053177F">
        <w:rPr>
          <w:rFonts w:ascii="Times New Roman" w:hAnsi="Times New Roman" w:cs="Times New Roman"/>
        </w:rPr>
        <w:t>»</w:t>
      </w:r>
    </w:p>
    <w:p w:rsidR="00B10FC6" w:rsidRPr="0053177F" w:rsidRDefault="00B10FC6" w:rsidP="00B10FC6">
      <w:pPr>
        <w:jc w:val="center"/>
        <w:rPr>
          <w:rFonts w:ascii="Times New Roman" w:hAnsi="Times New Roman" w:cs="Times New Roman"/>
        </w:rPr>
      </w:pPr>
    </w:p>
    <w:p w:rsidR="00B10FC6" w:rsidRPr="0053177F" w:rsidRDefault="00B10FC6" w:rsidP="00B10FC6">
      <w:pPr>
        <w:jc w:val="center"/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Учебный материал программы по изобразительному искусству представлен следующими </w:t>
      </w:r>
      <w:r w:rsidRPr="0053177F">
        <w:rPr>
          <w:rFonts w:ascii="Times New Roman" w:hAnsi="Times New Roman" w:cs="Times New Roman"/>
          <w:b/>
          <w:sz w:val="24"/>
          <w:szCs w:val="24"/>
        </w:rPr>
        <w:t>компонентами образования</w:t>
      </w:r>
      <w:r w:rsidRPr="0053177F">
        <w:rPr>
          <w:rFonts w:ascii="Times New Roman" w:hAnsi="Times New Roman" w:cs="Times New Roman"/>
          <w:sz w:val="24"/>
          <w:szCs w:val="24"/>
        </w:rPr>
        <w:t>: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 «Эстетическое восприятие», «Виды художественной деятельности», «Язык изобразительного искусства»,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«Значимые темы художественного творчества (искусства)».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 Все эти направления  работы в разной мере присутствуют на каждом уроке и способствуют раскрытию разных сторон изобразительного искусства:  ценностно-ориентационную, типологическую, языковую и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Компонент художественного образования </w:t>
      </w:r>
      <w:r w:rsidRPr="0053177F">
        <w:rPr>
          <w:rFonts w:ascii="Times New Roman" w:hAnsi="Times New Roman" w:cs="Times New Roman"/>
          <w:b/>
          <w:sz w:val="24"/>
          <w:szCs w:val="24"/>
        </w:rPr>
        <w:t>«Значимые  темы искусства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в программе каждого класса объединены в четыре модуля: </w:t>
      </w:r>
    </w:p>
    <w:p w:rsidR="00B10FC6" w:rsidRPr="0053177F" w:rsidRDefault="00B10FC6" w:rsidP="00B10FC6">
      <w:pPr>
        <w:rPr>
          <w:rFonts w:ascii="Times New Roman" w:hAnsi="Times New Roman" w:cs="Times New Roman"/>
          <w:b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-«</w:t>
      </w:r>
      <w:r w:rsidRPr="0053177F">
        <w:rPr>
          <w:rFonts w:ascii="Times New Roman" w:hAnsi="Times New Roman" w:cs="Times New Roman"/>
          <w:b/>
          <w:sz w:val="24"/>
          <w:szCs w:val="24"/>
        </w:rPr>
        <w:t xml:space="preserve">Художник и мир природы», </w:t>
      </w:r>
    </w:p>
    <w:p w:rsidR="00B10FC6" w:rsidRPr="0053177F" w:rsidRDefault="00B10FC6" w:rsidP="00B10FC6">
      <w:pPr>
        <w:rPr>
          <w:rFonts w:ascii="Times New Roman" w:hAnsi="Times New Roman" w:cs="Times New Roman"/>
          <w:b/>
          <w:sz w:val="24"/>
          <w:szCs w:val="24"/>
        </w:rPr>
      </w:pPr>
      <w:r w:rsidRPr="0053177F">
        <w:rPr>
          <w:rFonts w:ascii="Times New Roman" w:hAnsi="Times New Roman" w:cs="Times New Roman"/>
          <w:b/>
          <w:sz w:val="24"/>
          <w:szCs w:val="24"/>
        </w:rPr>
        <w:t xml:space="preserve">«Художник и мир животных», </w:t>
      </w:r>
    </w:p>
    <w:p w:rsidR="00B10FC6" w:rsidRPr="0053177F" w:rsidRDefault="00B10FC6" w:rsidP="00B10FC6">
      <w:pPr>
        <w:rPr>
          <w:rFonts w:ascii="Times New Roman" w:hAnsi="Times New Roman" w:cs="Times New Roman"/>
          <w:b/>
          <w:sz w:val="24"/>
          <w:szCs w:val="24"/>
        </w:rPr>
      </w:pPr>
      <w:r w:rsidRPr="0053177F">
        <w:rPr>
          <w:rFonts w:ascii="Times New Roman" w:hAnsi="Times New Roman" w:cs="Times New Roman"/>
          <w:b/>
          <w:sz w:val="24"/>
          <w:szCs w:val="24"/>
        </w:rPr>
        <w:t xml:space="preserve">«Художник и мир человека»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b/>
          <w:sz w:val="24"/>
          <w:szCs w:val="24"/>
        </w:rPr>
        <w:t xml:space="preserve"> «Художник и мир искусства</w:t>
      </w:r>
      <w:r w:rsidRPr="0053177F">
        <w:rPr>
          <w:rFonts w:ascii="Times New Roman" w:hAnsi="Times New Roman" w:cs="Times New Roman"/>
          <w:sz w:val="24"/>
          <w:szCs w:val="24"/>
        </w:rPr>
        <w:t xml:space="preserve">»,  содержание которых помогает ученику начальной школы представить целостную картину мира,  </w:t>
      </w:r>
      <w:proofErr w:type="spellStart"/>
      <w:proofErr w:type="gramStart"/>
      <w:r w:rsidRPr="0053177F">
        <w:rPr>
          <w:rFonts w:ascii="Times New Roman" w:hAnsi="Times New Roman" w:cs="Times New Roman"/>
          <w:sz w:val="24"/>
          <w:szCs w:val="24"/>
        </w:rPr>
        <w:t>эмоционально-ценностно</w:t>
      </w:r>
      <w:proofErr w:type="spellEnd"/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относиться к окружающей его действительности: живой и неживой природе, человеку, обществу, искусству; различать и передавать в художественно- творческой деятельности характер, эмоциональное состояние  и своё отношение к ним средствами художественно-образного  языка. 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Компонент художественного образования «</w:t>
      </w:r>
      <w:r w:rsidRPr="0053177F">
        <w:rPr>
          <w:rFonts w:ascii="Times New Roman" w:hAnsi="Times New Roman" w:cs="Times New Roman"/>
          <w:b/>
          <w:sz w:val="24"/>
          <w:szCs w:val="24"/>
        </w:rPr>
        <w:t>Эстетическое  восприятие»,</w:t>
      </w:r>
      <w:r w:rsidRPr="0053177F">
        <w:rPr>
          <w:rFonts w:ascii="Times New Roman" w:hAnsi="Times New Roman" w:cs="Times New Roman"/>
          <w:sz w:val="24"/>
          <w:szCs w:val="24"/>
        </w:rPr>
        <w:t xml:space="preserve">  раскрывая художественно-образную специфику содержания видов и жанров изобразительного искусства, предполагает переживание и осознание смысла произведения, эмоциональное созерцание объектов и явлений природы.  </w:t>
      </w:r>
      <w:proofErr w:type="gramStart"/>
      <w:r w:rsidRPr="0053177F">
        <w:rPr>
          <w:rFonts w:ascii="Times New Roman" w:hAnsi="Times New Roman" w:cs="Times New Roman"/>
          <w:sz w:val="24"/>
          <w:szCs w:val="24"/>
        </w:rPr>
        <w:t>Опыт эстетического (художественного) восприятия выражается в умении:  –  выражать своё эстетическое отношение к объектам и явлениям природы, шедеврам отечественного и мирового искусства; – различать основные жанры пластических искусств (портрет, пейзаж, натюрморт, сказочный жанр, исторический жанр,  анималистический жанр, иллюстрация и др.); понимать их  специфику; –  различать основные жанры пластических искусств (портрет, пейзаж, натюрморт, сказочный жанр, исторический жанр,  анималистический жанр, иллюстрация и др.);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понимать их  специфику; –  участвовать в обсуждении содержания и выразительных  средств художественных произведений, переживать и понимать  образную специфику произведения;  – понимать общее и особенное в произведении изобраз</w:t>
      </w:r>
      <w:proofErr w:type="gramStart"/>
      <w:r w:rsidRPr="0053177F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</w:t>
      </w:r>
      <w:r w:rsidRPr="0053177F">
        <w:rPr>
          <w:rFonts w:ascii="Times New Roman" w:hAnsi="Times New Roman" w:cs="Times New Roman"/>
          <w:sz w:val="24"/>
          <w:szCs w:val="24"/>
        </w:rPr>
        <w:lastRenderedPageBreak/>
        <w:t>тельного искусства и в художественной фотографии; –  различать объекты и явления реальной жизни и их образы, выраженные в произведениях изобразительного искусства,  уметь объяснять их разницу.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b/>
          <w:sz w:val="24"/>
          <w:szCs w:val="24"/>
        </w:rPr>
        <w:t>«Виды художественной деятельности</w:t>
      </w:r>
      <w:r w:rsidRPr="0053177F">
        <w:rPr>
          <w:rFonts w:ascii="Times New Roman" w:hAnsi="Times New Roman" w:cs="Times New Roman"/>
          <w:sz w:val="24"/>
          <w:szCs w:val="24"/>
        </w:rPr>
        <w:t xml:space="preserve">» – компонент содержания художественного образования, создающий условия для получения практического художественно-творческого опыта работы с разнообразными техниками и материалами изобразительной, конструктивной и декоративной творческой деятельности, способствующий развитию навыков работы с: –  живописными материалами и техниками: акварель, гуашь, пастель (сухая и масляная) и др.; –  графическими материалами: простой карандаш, цветные  карандаши, фломастеры, маркеры, тушь,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гелевые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 xml:space="preserve"> или шариковые ручки и техниками: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граттаж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>, гравюра</w:t>
      </w:r>
      <w:proofErr w:type="gramEnd"/>
      <w:r w:rsidRPr="0053177F">
        <w:rPr>
          <w:rFonts w:ascii="Times New Roman" w:hAnsi="Times New Roman" w:cs="Times New Roman"/>
          <w:sz w:val="24"/>
          <w:szCs w:val="24"/>
        </w:rPr>
        <w:t xml:space="preserve"> наклейками,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кляксография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 xml:space="preserve">, монотипия и др.;  –  скульптурными материалами: пластилин или глина; –  конструктивными материалами: бумага цветная и белая,  картон, ножницы и клей, «бросовые», природные и смешанные  материалы и др. «Язык изобразительного искусства» – компонент художественного образования. Являясь «азбукой искусства», он даёт  инструментарий для практической реализации замысла ученика и нацелен на то, чтобы выпускник начальной школы научился использовать композицию, форму, ритм, линию, цвет,  объём, фактуру как </w:t>
      </w:r>
      <w:r w:rsidRPr="0053177F">
        <w:rPr>
          <w:rFonts w:ascii="Times New Roman" w:hAnsi="Times New Roman" w:cs="Times New Roman"/>
          <w:b/>
          <w:sz w:val="24"/>
          <w:szCs w:val="24"/>
        </w:rPr>
        <w:t>средства художественного выражения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i/>
          <w:sz w:val="24"/>
          <w:szCs w:val="24"/>
        </w:rPr>
        <w:t>– Композиция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: знать и применять элементарные приёмы  композиции на плоскости и в пространстве; уметь использовать горизонталь, вертикаль и диагональ в построении композиции, знать и применять основные пропорции  предметного окружения; использовать линию горизонта, элементарные перспективные сокращения: ближе – больше, дальше –  меньше, загораживание; роль контраста в композиции: низкое и высокое, большое и маленькое, тонкое и толстое, спокойное  и динамичное и т. д.; композиционный центр; главное и второстепенное в композиции; симметрия и асимметрия.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 xml:space="preserve">–  </w:t>
      </w:r>
      <w:r w:rsidRPr="0053177F">
        <w:rPr>
          <w:rFonts w:ascii="Times New Roman" w:hAnsi="Times New Roman" w:cs="Times New Roman"/>
          <w:i/>
          <w:sz w:val="24"/>
          <w:szCs w:val="24"/>
        </w:rPr>
        <w:t>Цвет</w:t>
      </w:r>
      <w:r w:rsidRPr="0053177F">
        <w:rPr>
          <w:rFonts w:ascii="Times New Roman" w:hAnsi="Times New Roman" w:cs="Times New Roman"/>
          <w:sz w:val="24"/>
          <w:szCs w:val="24"/>
        </w:rPr>
        <w:t xml:space="preserve">: различать основные и составные, тёплые и холодные цвета, использовать смешанные и локальные цвета в собственной учебно-творческой деятельности; передавать с помощью цвета характер персонажа, его эмоциональное состояние,  использовать выразительные свойства материалов и техник (гуашь, акварель, цветные фломастеры, аппликация, коллаж,  витраж и др.) при изображении реального и фантастического  мира.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i/>
          <w:sz w:val="24"/>
          <w:szCs w:val="24"/>
        </w:rPr>
        <w:t>–  Линия</w:t>
      </w:r>
      <w:r w:rsidRPr="0053177F">
        <w:rPr>
          <w:rFonts w:ascii="Times New Roman" w:hAnsi="Times New Roman" w:cs="Times New Roman"/>
          <w:sz w:val="24"/>
          <w:szCs w:val="24"/>
        </w:rPr>
        <w:t xml:space="preserve">: знать и применять в изобразительной деятельности многообразие линий (тонкие, толстые, прямые, волнистые, плавные, ломаные, спиралевидные и др.), использовать  их знаково-символическое значение; передавать с помощью линии, штриха, пятна, точки эмоциональное состояние природы,  человека, животного. </w:t>
      </w:r>
      <w:proofErr w:type="gramEnd"/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i/>
          <w:sz w:val="24"/>
          <w:szCs w:val="24"/>
        </w:rPr>
        <w:t>–  Форма</w:t>
      </w:r>
      <w:r w:rsidRPr="0053177F">
        <w:rPr>
          <w:rFonts w:ascii="Times New Roman" w:hAnsi="Times New Roman" w:cs="Times New Roman"/>
          <w:sz w:val="24"/>
          <w:szCs w:val="24"/>
        </w:rPr>
        <w:t>: знать разнообразие форм предметного мира и передавать их на плоскости и в пространстве; использовать  сходство и контраст простых геометрических форм (круг, квадрат, прямоугольник, овал, треугольник и др.) в изобразительном творчестве; использовать выразительные свойства силуэта в передаче характера персонажа, основных пропорций  животных и человека, форму и конструкцию архитектурных построек.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53177F">
        <w:rPr>
          <w:rFonts w:ascii="Times New Roman" w:hAnsi="Times New Roman" w:cs="Times New Roman"/>
          <w:i/>
          <w:sz w:val="24"/>
          <w:szCs w:val="24"/>
        </w:rPr>
        <w:t>–  Объём:</w:t>
      </w:r>
      <w:r w:rsidRPr="0053177F">
        <w:rPr>
          <w:rFonts w:ascii="Times New Roman" w:hAnsi="Times New Roman" w:cs="Times New Roman"/>
          <w:sz w:val="24"/>
          <w:szCs w:val="24"/>
        </w:rPr>
        <w:t xml:space="preserve">  умение применять способы передачи объёма  разными художественными материалами (пластилин, бумага, картон и др.); в творческой деятельности использовать выразительные возможности геометрических тел (куб, цилиндр, конус и др.) и их сочетаний, форму и конструкцию архитектурных построек; через выразительность объёмных и рельефных композиций передавать основные пропорции животных и человека.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53177F">
        <w:rPr>
          <w:rFonts w:ascii="Times New Roman" w:hAnsi="Times New Roman" w:cs="Times New Roman"/>
          <w:i/>
          <w:sz w:val="24"/>
          <w:szCs w:val="24"/>
        </w:rPr>
        <w:t>Фактура:</w:t>
      </w:r>
      <w:r w:rsidRPr="0053177F">
        <w:rPr>
          <w:rFonts w:ascii="Times New Roman" w:hAnsi="Times New Roman" w:cs="Times New Roman"/>
          <w:sz w:val="24"/>
          <w:szCs w:val="24"/>
        </w:rPr>
        <w:t xml:space="preserve"> различать и применять в целях художественной выразительности фактуру разных художественных техник  и материалов: гладкая, шершавая, выпуклая, колючая, мягкая,  пастозная и др.; </w:t>
      </w:r>
    </w:p>
    <w:p w:rsidR="00B10FC6" w:rsidRPr="0053177F" w:rsidRDefault="00B10FC6" w:rsidP="00B10F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3177F">
        <w:rPr>
          <w:rFonts w:ascii="Times New Roman" w:hAnsi="Times New Roman" w:cs="Times New Roman"/>
          <w:i/>
          <w:sz w:val="24"/>
          <w:szCs w:val="24"/>
        </w:rPr>
        <w:t>–  Ритм</w:t>
      </w:r>
      <w:r w:rsidRPr="0053177F">
        <w:rPr>
          <w:rFonts w:ascii="Times New Roman" w:hAnsi="Times New Roman" w:cs="Times New Roman"/>
          <w:sz w:val="24"/>
          <w:szCs w:val="24"/>
        </w:rPr>
        <w:t xml:space="preserve">: знать виды ритма (размеренный, прерывистый,  спокойный, беспокойный, замедленный, порывистый и т. п.), использовать ритм линий, пятен, цвета, объёмов в передаче  эмоционального состояния, движения и динамики; различать  специфику ритма в декоративно-прикладном искусстве, живописи, графике, скульптуре, архитектуре; выполнять ритмически организованные рисунки, орнаментальные и шрифтовые  композиции, используя язык компьютерной графики в программе </w:t>
      </w:r>
      <w:proofErr w:type="spellStart"/>
      <w:r w:rsidRPr="0053177F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53177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10FC6" w:rsidRDefault="00B10FC6" w:rsidP="00B10FC6">
      <w:pPr>
        <w:rPr>
          <w:rFonts w:ascii="Times New Roman" w:hAnsi="Times New Roman" w:cs="Times New Roman"/>
          <w:sz w:val="24"/>
          <w:szCs w:val="24"/>
        </w:rPr>
      </w:pPr>
      <w:r w:rsidRPr="0053177F">
        <w:rPr>
          <w:rFonts w:ascii="Times New Roman" w:hAnsi="Times New Roman" w:cs="Times New Roman"/>
          <w:sz w:val="24"/>
          <w:szCs w:val="24"/>
        </w:rPr>
        <w:t>Четвёртый компонент содержания художественного образования «</w:t>
      </w:r>
      <w:r w:rsidRPr="0053177F">
        <w:rPr>
          <w:rFonts w:ascii="Times New Roman" w:hAnsi="Times New Roman" w:cs="Times New Roman"/>
          <w:b/>
          <w:sz w:val="24"/>
          <w:szCs w:val="24"/>
        </w:rPr>
        <w:t>Значимые темы искусства</w:t>
      </w:r>
      <w:r w:rsidRPr="0053177F">
        <w:rPr>
          <w:rFonts w:ascii="Times New Roman" w:hAnsi="Times New Roman" w:cs="Times New Roman"/>
          <w:sz w:val="24"/>
          <w:szCs w:val="24"/>
        </w:rPr>
        <w:t>» определяет основные разделы программы «Художник и мир природы», «Художник и мир  животных», «Художник и мир человека» и «Художник и мир искусства», намечает эмоционально-ценностную направленность  тематики практических заданий.</w:t>
      </w:r>
      <w:r w:rsidR="00EA17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изобразительному искусству составлена на основе примерной программы основного общего образования по изобразительному искусству и авторской программы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 и художник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. 1-4 классы</w:t>
      </w:r>
      <w:proofErr w:type="gram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Природа и художник. 3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кл.: книга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учителя / Т.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Дрофа, 2010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</w:p>
    <w:p w:rsidR="00EA1714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Программа рассчитана на 34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 в год (1 час в неделю). </w:t>
      </w:r>
    </w:p>
    <w:p w:rsidR="00EA1714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F3BE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Основные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задачи курса изобразительного искусства в 3 классе сводятся к следующему: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</w:t>
      </w: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способствовать </w:t>
      </w: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освоению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школьниками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способствовать </w:t>
      </w: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овладению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учащимися умениями, навыками, способами художественной деятельности;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  </w:t>
      </w: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ее традициям, героическому прошлому, многонациональной культуре. </w:t>
      </w:r>
    </w:p>
    <w:p w:rsidR="00EA1714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Рабочая программа составлена в соответствии с Обязательным минимумом содержания начального образования.</w:t>
      </w:r>
    </w:p>
    <w:p w:rsidR="00EA1714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ОСНОВНОЕ СОДЕРЖАНИЕ ПРОГРАММЫ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Изобразительная деятельность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(рисование с натуры, рисование на темы). Рисование с натуры (рисунок и живопись) включает в себя изображение находящихся перед школьниками объектов действительности, а также рисование их по памяти и по представлению карандашом, акварельными и гуашевыми красками, пером и кистью.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Рисование на темы – это рисование композиций на темы окружающей жизни, иллюстрирование сюжетов литературных произведений, которое ведется по памяти, на основе предварительных целенаправленных наблюдений, по воображению и сопровождается выполнением набросков и зарисовок с натуры. В процессе рисования на темы совершенствуются и закрепляются навыки грамотного изображения пропорций, конструктивного строения, объема, пространственного положения, освещенности, цвета предметов. </w:t>
      </w:r>
      <w:proofErr w:type="gram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Важное значение</w:t>
      </w:r>
      <w:proofErr w:type="gram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приобретает выработка у учащихся умения выразительно выполнять рисунки.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Декоративно-прикладная деятельность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(декоративная работа и дизайн) осуществляется в процессе выполнения учащимися творческих декоративных композиций, составления эскизов оформительских работ (возможно выполнение упражнений на основе образца). Учащиеся знакомятся с произведениями народного декоративно-прикладного искусства.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 выполняются на основе декоративной переработки формы и цвета реальных объектов – листьев, цветов, бабочек, жуков и т.д., дети начинают рисовать карандашом, а затем продолжают работу кистью, самостоятельно применяя простейшие приемы народной росписи.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время практических работ важно использование школьниками самых разнообразных художественных материалов и техник: графических карандашей, акварели, гуаши, пастели, цветных мелков, цветной тонированной бумаги, ретуши, линогравюры и т.д.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Дизайн, являясь разновидностью художественного творчества, синтезом изобразительного, декоративно-прикладного, конструкторского искусства, художественной графики и черчения, в современном мире определяет внешний вид построек, видов наземного воздушного и речного транспорта, технических изделий и конструкций, рекламы, мебели, посуды, упаковок, детских игрушек и т.д. </w:t>
      </w:r>
      <w:proofErr w:type="gramEnd"/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Дизайн, в отличие от других видов художественного творчества органично соединяет эстетическое и трудовое воспитание, так как это процесс создания вещи (от замысла до изготовления в материале).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Дизайн вещей занимает в жизни детей важнейшее место, особенно в наше время, когда мир детей перенасыщен промышленной продукцией.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Детское дизайнерское творчество способствует появлению вещей, придуманных и изготовленных самими детьми, которые особо ценятся ими, становятся любимыми. В этом процессе учащиеся познают радость созидания и приобретенного опыта, получают удовольствие от использования собственных изделий. Также этот процесс стимулирует художественные и творческие таланты.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Художественно-конструктивная деятельность </w:t>
      </w: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бумагопластика</w:t>
      </w:r>
      <w:proofErr w:type="spell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лепка). Лепка – вид художественного творчества, который развивает наблюдательность, воображение, эстетическое отношение к предметам и явлениям действительности. На занятиях лепкой у школьников формируется объемное видение предметов, осмысливаются пластические особенности формы, развивается чувство цельности композиции.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содержание предмета входит эстетическое восприятие действительности и искусства (ученик - зритель), практическая художественно-творческая деятельность учащихся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деятельностное</w:t>
      </w:r>
      <w:proofErr w:type="spell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освоение изобразительного искусства.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основе программы лежит тематический принцип планирования учебного материала, что отвечает задачам нравственного, трудового, эстетического и патриотического воспитания школьников, учитывает интересы детей, их возрастные особенности. </w:t>
      </w:r>
    </w:p>
    <w:p w:rsidR="00EA1714" w:rsidRPr="00E60BE1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Блоки объединяют конкретные темы уроков, учебных заданий независимо от вида занятий (рисование с натуры, на тему, лепка, беседа по картинам художников, </w:t>
      </w:r>
      <w:proofErr w:type="spell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бумагопластика</w:t>
      </w:r>
      <w:proofErr w:type="spell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т.д.), что позволяет более полно отразить в изобразительной деятельности времена года, более обстоятельно построить </w:t>
      </w:r>
      <w:proofErr w:type="spellStart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E60B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 с другими уроками, учесть возрастные особенности детей, их познавательные и эстетические интересы. </w:t>
      </w:r>
      <w:proofErr w:type="gramEnd"/>
    </w:p>
    <w:p w:rsidR="00EA1714" w:rsidRPr="007B40F5" w:rsidRDefault="00EA1714" w:rsidP="00EA1714">
      <w:pPr>
        <w:spacing w:after="0"/>
        <w:ind w:firstLine="567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Основными разделами программы являются: «Рисование с натуры (рисунок, живопись)», «Рисование на темы», «Декоративная работа», «Лепка», «Аппликация», «Беседы об изобразительном искусстве и красоте вокруг  нас».</w:t>
      </w:r>
    </w:p>
    <w:p w:rsidR="00EA1714" w:rsidRPr="007B40F5" w:rsidRDefault="00EA1714" w:rsidP="00EA1714">
      <w:pPr>
        <w:spacing w:after="0"/>
        <w:ind w:firstLine="567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Основные темы бесед: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виды изобразительного искусства (живопись, графика, скульптура, декоративно-прикладное искусство) и архитектура;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наша Родина – Россия – в произведениях изобразительного искусства;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Москва в изобразительном искусстве;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старинные города России в творчестве художников;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тема материнской любви и нежности в творчестве художников;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красота родной природы в творчестве русских художников («Порыв ветра, звук дождя, плеск воды и кисть художника», «Облака на рисунках и в живописи», «Красота моря в произведениях художников»);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действительность и фантастика в произведениях художников; сказка в изобразительном искусстве;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красота народного декоративно-прикладного искусства, выразительные средства декоративно-прикладного искусства; охрана исторических памятников народного искусства; орнаменты народов России;</w:t>
      </w:r>
    </w:p>
    <w:p w:rsidR="00EA1714" w:rsidRPr="007B40F5" w:rsidRDefault="00EA1714" w:rsidP="00EA1714">
      <w:pPr>
        <w:pStyle w:val="a5"/>
        <w:numPr>
          <w:ilvl w:val="0"/>
          <w:numId w:val="13"/>
        </w:numPr>
        <w:spacing w:after="0"/>
        <w:jc w:val="lef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hAnsi="Times New Roman" w:cs="Times New Roman"/>
          <w:color w:val="000000"/>
          <w:sz w:val="24"/>
          <w:szCs w:val="24"/>
        </w:rPr>
        <w:t>музеи России.</w:t>
      </w:r>
    </w:p>
    <w:p w:rsidR="00EA1714" w:rsidRPr="007B40F5" w:rsidRDefault="00EA1714" w:rsidP="00EA1714">
      <w:pPr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Преобладающие виды работы:</w:t>
      </w:r>
    </w:p>
    <w:p w:rsidR="00EA1714" w:rsidRPr="007B40F5" w:rsidRDefault="00EA1714" w:rsidP="00EA1714">
      <w:pPr>
        <w:pStyle w:val="a5"/>
        <w:numPr>
          <w:ilvl w:val="0"/>
          <w:numId w:val="1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по образцу</w:t>
      </w:r>
    </w:p>
    <w:p w:rsidR="00EA1714" w:rsidRPr="007B40F5" w:rsidRDefault="00EA1714" w:rsidP="00EA1714">
      <w:pPr>
        <w:pStyle w:val="a5"/>
        <w:numPr>
          <w:ilvl w:val="0"/>
          <w:numId w:val="1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с натуры</w:t>
      </w:r>
    </w:p>
    <w:p w:rsidR="00EA1714" w:rsidRPr="007B40F5" w:rsidRDefault="00EA1714" w:rsidP="00EA1714">
      <w:pPr>
        <w:pStyle w:val="a5"/>
        <w:numPr>
          <w:ilvl w:val="0"/>
          <w:numId w:val="1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бумагопластика</w:t>
      </w:r>
      <w:proofErr w:type="spellEnd"/>
    </w:p>
    <w:p w:rsidR="00EA1714" w:rsidRPr="007B40F5" w:rsidRDefault="00EA1714" w:rsidP="00EA1714">
      <w:pPr>
        <w:pStyle w:val="a5"/>
        <w:numPr>
          <w:ilvl w:val="0"/>
          <w:numId w:val="1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лепка</w:t>
      </w:r>
    </w:p>
    <w:p w:rsidR="00EA1714" w:rsidRPr="007B40F5" w:rsidRDefault="00EA1714" w:rsidP="00EA1714">
      <w:pPr>
        <w:pStyle w:val="a5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EA1714" w:rsidRPr="007B40F5" w:rsidRDefault="00EA1714" w:rsidP="00EA1714">
      <w:pPr>
        <w:pStyle w:val="a5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ВНУТРИПРЕДМЕТНЫЕ СВЯЗИ И МЕЖПРЕДМЕТНЫЕ СВЯЗИ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учебной работы дети должны получить сведения о наиболее выдающихся произведениях отечественных и зарубежных художников, познакомиться с отличительными особенностями видов и жанров изобразительного искусства, сформировать представление о художественно-выразительных средствах изобразительного искусства (композиция, рисунок, цвет, колорит, светотень и т.п.), получить простейшие теоретические основы изобразительной грамоты. В первом классе дети знакомятся с различными доступными их возрасту видами изобразительного искусства. Используя лучшие образцы народного искусства и произведения мастеров, учитель воспитывает у них интерес и способность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эстетически воспринимать картины, скульптуры, предметы народного художественного творчества, иллюстрации в книгах, формирует основы эстетического вкуса детей, умение самостоятельно оценивать произведения искусства. </w:t>
      </w:r>
    </w:p>
    <w:p w:rsidR="00705910" w:rsidRPr="00705910" w:rsidRDefault="00705910" w:rsidP="00705910">
      <w:pPr>
        <w:pStyle w:val="a5"/>
        <w:numPr>
          <w:ilvl w:val="0"/>
          <w:numId w:val="16"/>
        </w:numPr>
        <w:spacing w:after="24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05910">
        <w:rPr>
          <w:rFonts w:ascii="Times New Roman" w:hAnsi="Times New Roman" w:cs="Times New Roman"/>
          <w:b/>
          <w:sz w:val="24"/>
          <w:szCs w:val="24"/>
        </w:rPr>
        <w:t xml:space="preserve">средства обучения учебного кабинета  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3828"/>
        <w:gridCol w:w="5103"/>
        <w:gridCol w:w="1560"/>
      </w:tblGrid>
      <w:tr w:rsidR="00705910" w:rsidRPr="00705910" w:rsidTr="00FA339E">
        <w:trPr>
          <w:trHeight w:val="170"/>
        </w:trPr>
        <w:tc>
          <w:tcPr>
            <w:tcW w:w="4785" w:type="dxa"/>
          </w:tcPr>
          <w:p w:rsidR="00705910" w:rsidRPr="00705910" w:rsidRDefault="00705910" w:rsidP="00FA339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910">
              <w:rPr>
                <w:rFonts w:ascii="Times New Roman" w:hAnsi="Times New Roman"/>
                <w:b/>
                <w:sz w:val="24"/>
                <w:szCs w:val="24"/>
              </w:rPr>
              <w:t>Наименование ТСО</w:t>
            </w:r>
          </w:p>
        </w:tc>
        <w:tc>
          <w:tcPr>
            <w:tcW w:w="10491" w:type="dxa"/>
            <w:gridSpan w:val="3"/>
          </w:tcPr>
          <w:p w:rsidR="00705910" w:rsidRPr="00705910" w:rsidRDefault="00705910" w:rsidP="00FA339E">
            <w:pPr>
              <w:tabs>
                <w:tab w:val="center" w:pos="51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91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Программное обеспечение</w:t>
            </w:r>
          </w:p>
          <w:p w:rsidR="00705910" w:rsidRPr="00705910" w:rsidRDefault="00705910" w:rsidP="00FA339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910" w:rsidRPr="00705910" w:rsidTr="00FA339E">
        <w:trPr>
          <w:trHeight w:val="561"/>
        </w:trPr>
        <w:tc>
          <w:tcPr>
            <w:tcW w:w="4785" w:type="dxa"/>
          </w:tcPr>
          <w:p w:rsidR="00705910" w:rsidRPr="00705910" w:rsidRDefault="00705910" w:rsidP="00FA3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Системный блок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910">
              <w:rPr>
                <w:rFonts w:ascii="Times New Roman" w:hAnsi="Times New Roman"/>
                <w:b/>
                <w:sz w:val="24"/>
                <w:szCs w:val="24"/>
              </w:rPr>
              <w:t>Производитель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91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910">
              <w:rPr>
                <w:rFonts w:ascii="Times New Roman" w:hAnsi="Times New Roman"/>
                <w:b/>
                <w:sz w:val="24"/>
                <w:szCs w:val="24"/>
              </w:rPr>
              <w:t>Версия</w:t>
            </w:r>
          </w:p>
        </w:tc>
      </w:tr>
      <w:tr w:rsidR="00705910" w:rsidRPr="00705910" w:rsidTr="00FA339E">
        <w:trPr>
          <w:trHeight w:val="170"/>
        </w:trPr>
        <w:tc>
          <w:tcPr>
            <w:tcW w:w="4785" w:type="dxa"/>
          </w:tcPr>
          <w:p w:rsidR="00705910" w:rsidRPr="00705910" w:rsidRDefault="00705910" w:rsidP="00FA3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10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Microsoft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Windows </w:t>
            </w:r>
            <w:r w:rsidRPr="00705910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200</w:t>
            </w:r>
            <w:r w:rsidRPr="00705910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705910" w:rsidRPr="00705910" w:rsidTr="00FA339E">
        <w:trPr>
          <w:trHeight w:val="170"/>
        </w:trPr>
        <w:tc>
          <w:tcPr>
            <w:tcW w:w="4785" w:type="dxa"/>
          </w:tcPr>
          <w:p w:rsidR="00705910" w:rsidRPr="00705910" w:rsidRDefault="00705910" w:rsidP="00FA3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910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705910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Microsoft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20</w:t>
            </w:r>
            <w:r w:rsidRPr="00705910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</w:tr>
      <w:tr w:rsidR="00705910" w:rsidRPr="00705910" w:rsidTr="00FA339E">
        <w:trPr>
          <w:trHeight w:val="170"/>
        </w:trPr>
        <w:tc>
          <w:tcPr>
            <w:tcW w:w="4785" w:type="dxa"/>
          </w:tcPr>
          <w:p w:rsidR="00705910" w:rsidRPr="00705910" w:rsidRDefault="00705910" w:rsidP="00FA3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10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SMART Technologies Inc.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SMART Notebook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2010</w:t>
            </w:r>
          </w:p>
        </w:tc>
      </w:tr>
      <w:tr w:rsidR="00705910" w:rsidRPr="00705910" w:rsidTr="00FA339E">
        <w:trPr>
          <w:trHeight w:val="170"/>
        </w:trPr>
        <w:tc>
          <w:tcPr>
            <w:tcW w:w="4785" w:type="dxa"/>
          </w:tcPr>
          <w:p w:rsidR="00705910" w:rsidRPr="00705910" w:rsidRDefault="00705910" w:rsidP="00FA3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910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ABBYY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0591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ABBYY PDF Transformer 3.0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705910" w:rsidRPr="00705910" w:rsidRDefault="00705910" w:rsidP="00FA339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05910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</w:tr>
    </w:tbl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ТРЕБОВАНИЯ К ЗНАНИЯМ И УМЕНИЯМ УЧАЩИХСЯ 3 КЛАССА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обучения представлены в данном разделе и содержат три компонента: </w:t>
      </w:r>
      <w:r w:rsidRPr="007B40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знать/понимать 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перечень необходимых для усвоения каждым учащимся знаний; </w:t>
      </w:r>
      <w:r w:rsidRPr="007B40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уметь 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– </w:t>
      </w:r>
      <w:r w:rsidRPr="007B40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младших школьников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 Формируются умения различать основные и составные, теплые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художественно- творческой деятельности. Полученные знания и умения учащиеся могут использовать в практической деятельности и повседневной жизни для: самостоятельной творческой деятельности, обогащения опыта восприятия произведений изобразительного искусства, оценке произведений искусства при посещении выставок и художественных музеев искусства.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В результате изучения изобразительного искусства ученик 3 класса к концу учебного года должен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знать/понимать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о деятельности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 </w:t>
      </w:r>
      <w:proofErr w:type="gramEnd"/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  основные жанры (натюрморт, пейзаж, анималистический жанр, портрет) и виды произведений (живопись, графика, скульптура, декоративно- прикладное искусство и архитектура) изобразительного искусства; </w:t>
      </w:r>
      <w:proofErr w:type="gramEnd"/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известные центры народных художественных ремесел России (Хохлома, Городец, дымковская игрушка);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уметь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основные (красный, синий, желтый) и составные (оранжевый, зеленый, фиолетовый, коричневый) цвета; </w:t>
      </w:r>
      <w:proofErr w:type="gramEnd"/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теплые (красный, желтый, оранжевый) и холодные (синий, </w:t>
      </w: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голубой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фиолетовый) цвета; </w:t>
      </w:r>
      <w:proofErr w:type="gramEnd"/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узнавать отдельные произведения выдающихся отечественных и зарубежных художников, называть их авторов;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различные виды изобразительного искусства (графики, живописи, декоративно-прикладного искусства, скульптуры и архитектуры);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художественные материалы (гуашь, акварель, цветные карандаши, восковые мелки, тушь, уголь, бумага); </w:t>
      </w:r>
      <w:proofErr w:type="gramEnd"/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основные средства художественной выразительности в рисунке, живописи и скульптуре (с натуры, по памяти и воображению); в декоративных работах: иллюстрациях к произведениям литературы и музыки;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пользоваться простейшими приемами лепки (пластилин, глина); </w:t>
      </w:r>
    </w:p>
    <w:p w:rsidR="00EA1714" w:rsidRPr="007B40F5" w:rsidRDefault="00EA1714" w:rsidP="00EA171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простейшие композиции из бумаги и бросового материала;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EA1714" w:rsidRPr="007B40F5" w:rsidRDefault="00EA1714" w:rsidP="00EA171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самостоятельной творческой деятельности; </w:t>
      </w:r>
    </w:p>
    <w:p w:rsidR="00EA1714" w:rsidRPr="007B40F5" w:rsidRDefault="00EA1714" w:rsidP="00EA171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обогащения опыта восприятия произведений изобразительного искусства; </w:t>
      </w:r>
    </w:p>
    <w:p w:rsidR="00EA1714" w:rsidRPr="007B40F5" w:rsidRDefault="00EA1714" w:rsidP="00EA171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произведений искусства (выражения собственного мнения) при посещении выставок, музеев изобразительного искусства, народного творчества и др.; </w:t>
      </w:r>
    </w:p>
    <w:p w:rsidR="00EA1714" w:rsidRPr="007B40F5" w:rsidRDefault="00EA1714" w:rsidP="00EA171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овладения практическими навыками выразительного использования линии и штриха, пятна, цвета, формы, пространства в процессе создания композиций. </w:t>
      </w: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proofErr w:type="gramStart"/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КОНТРОЛЬ за</w:t>
      </w:r>
      <w:proofErr w:type="gramEnd"/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уровнем обучения учащихся 3 класса</w:t>
      </w: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Критерии оценки устных индивидуальных и фронтальных ответов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Активность участия.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собеседника прочувствовать суть вопроса.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Искренность ответов, их развернутость, образность, аргументированность.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Самостоятельность. </w:t>
      </w:r>
    </w:p>
    <w:p w:rsidR="00EA1714" w:rsidRPr="007B40F5" w:rsidRDefault="00EA1714" w:rsidP="00EA17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Оригинальность суждений.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               </w:t>
      </w: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Критерии и система оценки творческой работы </w:t>
      </w:r>
    </w:p>
    <w:p w:rsidR="00EA1714" w:rsidRPr="007B40F5" w:rsidRDefault="00EA1714" w:rsidP="00EA171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 </w:t>
      </w:r>
    </w:p>
    <w:p w:rsidR="00EA1714" w:rsidRPr="007B40F5" w:rsidRDefault="00EA1714" w:rsidP="00EA171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техникой: как ученик пользуется художественными материалами, как использует выразительные художественные средства в выполнении задания. </w:t>
      </w:r>
    </w:p>
    <w:p w:rsidR="00EA1714" w:rsidRPr="007B40F5" w:rsidRDefault="00EA1714" w:rsidP="00EA171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всех этих компонентов складывается общая оценка работы </w:t>
      </w: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ФОРМЫ КОНТРОЛЯ: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Викторины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Кроссворды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Отчетные выставки творческих (индивидуальных и коллективных) работ </w:t>
      </w:r>
    </w:p>
    <w:p w:rsidR="00705910" w:rsidRDefault="00EA1714" w:rsidP="0070591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 Тестирование </w:t>
      </w:r>
      <w:r w:rsidR="007059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B10FC6" w:rsidRPr="00B10FC6" w:rsidRDefault="00705910" w:rsidP="0070591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</w:t>
      </w:r>
      <w:r w:rsidR="00B10FC6" w:rsidRPr="00B10FC6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7938"/>
      </w:tblGrid>
      <w:tr w:rsidR="00B10FC6" w:rsidRPr="00B10FC6" w:rsidTr="00B10FC6">
        <w:tc>
          <w:tcPr>
            <w:tcW w:w="6629" w:type="dxa"/>
          </w:tcPr>
          <w:p w:rsidR="00B10FC6" w:rsidRPr="00B10FC6" w:rsidRDefault="00B10FC6" w:rsidP="0074497D">
            <w:pPr>
              <w:spacing w:before="75" w:after="15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Третьеклассник научиться:</w:t>
            </w:r>
          </w:p>
        </w:tc>
        <w:tc>
          <w:tcPr>
            <w:tcW w:w="7938" w:type="dxa"/>
          </w:tcPr>
          <w:p w:rsidR="00B10FC6" w:rsidRPr="00B10FC6" w:rsidRDefault="00B10FC6" w:rsidP="0074497D">
            <w:pPr>
              <w:spacing w:before="75" w:after="15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B10FC6" w:rsidRPr="00B10FC6" w:rsidTr="00B10FC6">
        <w:tc>
          <w:tcPr>
            <w:tcW w:w="6629" w:type="dxa"/>
          </w:tcPr>
          <w:p w:rsidR="00B10FC6" w:rsidRPr="00B10FC6" w:rsidRDefault="00B10FC6" w:rsidP="00B10FC6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выражать свое отношение к рассматриваемому произведе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нию искусства (понравилась картина или нет, что конкретно понравилось, какие чувства вызывает картина);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чувствовать гармоничное сочетание цветов в окраске предметов, изящество их форм, очертаний;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сравнивать свой рисунок с изображаемым 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предметом, ис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пользовать линию симметрии  в  рисунках с  натуры  и узорах;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определять и изображать форму предметов, их пропорции, конструктивное строение, цвет;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выделять интересное, наиболее впечатляющее в сюжете, подчеркивать размером, цветом главное в рисунке;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последовательное выполнение рисунка (постро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ение, прорисовка, уточнение общих очертаний и форм);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чувствовать и определять холодные и теплые цвета;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эскизы оформления предметов на основе деко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ративного обобщения  форм  растительного  и  животного  мира;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особенности силуэта, ритма элементов в по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лосе, прямоугольнике, круге;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 применять простейшие приемы народной роспи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си; цветные круги и овалы, обработанные темными и белыми штрихами, дужками, точками в изображении декоративных цве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тов и листьев; своеобразие приемов в изображении декоратив</w:t>
            </w: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ных ягод, трав</w:t>
            </w:r>
            <w:proofErr w:type="gramStart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-,</w:t>
            </w:r>
            <w:proofErr w:type="gramEnd"/>
          </w:p>
          <w:p w:rsidR="00B10FC6" w:rsidRPr="00B10FC6" w:rsidRDefault="00B10FC6" w:rsidP="00B10FC6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использовать силуэт и </w:t>
            </w:r>
            <w:proofErr w:type="spellStart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светлотный</w:t>
            </w:r>
            <w:proofErr w:type="spellEnd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контраст для передачи «радостных» цветов в декоративной композиции;</w:t>
            </w:r>
          </w:p>
          <w:p w:rsidR="00B10FC6" w:rsidRPr="00B10FC6" w:rsidRDefault="00B10FC6" w:rsidP="00B10FC6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расписывать готовые изделия согласно эскизу;</w:t>
            </w:r>
          </w:p>
          <w:p w:rsidR="00B10FC6" w:rsidRPr="00B10FC6" w:rsidRDefault="00B10FC6" w:rsidP="00705910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77"/>
              </w:tabs>
              <w:autoSpaceDE w:val="0"/>
              <w:autoSpaceDN w:val="0"/>
              <w:adjustRightInd w:val="0"/>
              <w:spacing w:after="0" w:line="240" w:lineRule="auto"/>
              <w:ind w:left="360" w:righ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5910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навыки декоративного оформления в апплика</w:t>
            </w:r>
            <w:r w:rsidRPr="00705910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циях, плетении, вышивке, при изготовлении игрушек на уроках труда.</w:t>
            </w:r>
          </w:p>
        </w:tc>
        <w:tc>
          <w:tcPr>
            <w:tcW w:w="7938" w:type="dxa"/>
          </w:tcPr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Личностные УУД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самоопределение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нравственно-этическое оценивание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поиск информации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алгоритма деятельности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Логические УУД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синтез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Постановка и решение проблемы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самостоятельное создание способов решения проблем творческого характера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Регулятивные УУД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коррекция 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  <w:p w:rsidR="00B10FC6" w:rsidRPr="00B10FC6" w:rsidRDefault="00B10FC6" w:rsidP="007449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 УУД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планирование учебного сотрудничества с учителем и сверстниками </w:t>
            </w:r>
          </w:p>
          <w:p w:rsidR="00B10FC6" w:rsidRPr="00B10FC6" w:rsidRDefault="00B10FC6" w:rsidP="00B10FC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0FC6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точно выражать свои мысли</w:t>
            </w:r>
          </w:p>
          <w:p w:rsidR="00B10FC6" w:rsidRPr="00B10FC6" w:rsidRDefault="00B10FC6" w:rsidP="0074497D">
            <w:pPr>
              <w:spacing w:before="75"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33A5B" w:rsidRDefault="00933A5B"/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Перечень учебно-методического обеспечения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учителя: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Т.А.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Копцева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Программно-методические материалы: Изобразительное искусство в начальной школе. – 3-е </w:t>
      </w:r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изд., </w:t>
      </w:r>
      <w:proofErr w:type="spellStart"/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>. - М.: Дрофа, 2013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224 </w:t>
      </w: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Т.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Природа и художник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3 </w:t>
      </w: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.: книга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учителя.</w:t>
      </w:r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Дрофа, 2013</w:t>
      </w: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159 </w:t>
      </w:r>
      <w:proofErr w:type="gram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ученика:</w:t>
      </w:r>
    </w:p>
    <w:p w:rsidR="00EA1714" w:rsidRPr="00EA1714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А. </w:t>
      </w:r>
      <w:proofErr w:type="spellStart"/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>Копцева</w:t>
      </w:r>
      <w:proofErr w:type="spellEnd"/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>. Природа и художник</w:t>
      </w:r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3 </w:t>
      </w:r>
      <w:proofErr w:type="spellStart"/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="007D504A">
        <w:rPr>
          <w:rFonts w:ascii="Times New Roman" w:eastAsia="Times New Roman" w:hAnsi="Times New Roman" w:cs="Times New Roman"/>
          <w:color w:val="000000"/>
          <w:sz w:val="24"/>
          <w:szCs w:val="24"/>
        </w:rPr>
        <w:t>. – М.: Дрофа, 2013</w:t>
      </w:r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111 </w:t>
      </w:r>
      <w:proofErr w:type="gramStart"/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31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EA1714" w:rsidRPr="007B40F5" w:rsidRDefault="00EA1714" w:rsidP="00EA17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ТАБЛИЦЫ (комплекты)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Хохлома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Гжель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Урало-сибирская роспись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Полхов-Майдан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Мезенская роспись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Дымковская игрушка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Жостово</w:t>
      </w:r>
      <w:proofErr w:type="spellEnd"/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Введение в </w:t>
      </w:r>
      <w:proofErr w:type="spellStart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цветоведение</w:t>
      </w:r>
      <w:proofErr w:type="spellEnd"/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16 штук </w:t>
      </w:r>
    </w:p>
    <w:p w:rsidR="00EA1714" w:rsidRPr="007B40F5" w:rsidRDefault="00EA1714" w:rsidP="00EA171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Декоративно-прикладное искусство. 12 штук </w:t>
      </w:r>
    </w:p>
    <w:p w:rsidR="00EA1714" w:rsidRPr="007B40F5" w:rsidRDefault="00EA1714" w:rsidP="00EA171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EA1714" w:rsidRPr="007B40F5" w:rsidRDefault="00EA1714" w:rsidP="00EA1714">
      <w:pPr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7B40F5">
        <w:rPr>
          <w:rFonts w:ascii="Times New Roman" w:hAnsi="Times New Roman" w:cs="Times New Roman"/>
          <w:b/>
          <w:i/>
          <w:sz w:val="24"/>
          <w:szCs w:val="24"/>
        </w:rPr>
        <w:t>-образовательные Интернет-ресурсы</w:t>
      </w:r>
    </w:p>
    <w:p w:rsidR="00EA1714" w:rsidRPr="007B40F5" w:rsidRDefault="00EA1714" w:rsidP="00EA171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Единая коллекция цифровых образовательных ресурсов для учреждений    общего и начального профессионального образования </w:t>
      </w:r>
      <w:hyperlink r:id="rId5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http://www.school-collection.edu.ru</w:t>
        </w:r>
      </w:hyperlink>
    </w:p>
    <w:p w:rsidR="00EA1714" w:rsidRPr="007B40F5" w:rsidRDefault="00EA1714" w:rsidP="00EA171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Естественнонаучный образовательный портал </w:t>
      </w:r>
      <w:hyperlink r:id="rId6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http://www.en.edu.ru</w:t>
        </w:r>
      </w:hyperlink>
    </w:p>
    <w:p w:rsidR="00EA1714" w:rsidRPr="007B40F5" w:rsidRDefault="00EA1714" w:rsidP="00EA171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Портал «Российское образование» </w:t>
      </w:r>
      <w:hyperlink r:id="rId7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http://www.edu.ru</w:t>
        </w:r>
      </w:hyperlink>
    </w:p>
    <w:p w:rsidR="00EA1714" w:rsidRPr="007D504A" w:rsidRDefault="00EA1714" w:rsidP="007D504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Российский общеобразовательный портал </w:t>
      </w:r>
      <w:hyperlink r:id="rId8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http://www.school.edu.ru</w:t>
        </w:r>
      </w:hyperlink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 Российский портал открытого образования </w:t>
      </w:r>
      <w:hyperlink r:id="rId9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http://www.openet.edu.ru</w:t>
        </w:r>
      </w:hyperlink>
      <w:r w:rsidRPr="007B40F5">
        <w:rPr>
          <w:rFonts w:ascii="Times New Roman" w:eastAsia="Times New Roman" w:hAnsi="Times New Roman" w:cs="Times New Roman"/>
          <w:sz w:val="24"/>
          <w:szCs w:val="24"/>
        </w:rPr>
        <w:t xml:space="preserve"> Портал «ИКТ в образовании» </w:t>
      </w:r>
      <w:hyperlink r:id="rId10" w:history="1">
        <w:r w:rsidRPr="007B40F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http://www.ict.edu.ru</w:t>
        </w:r>
      </w:hyperlink>
    </w:p>
    <w:sectPr w:rsidR="00EA1714" w:rsidRPr="007D504A" w:rsidSect="0053177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8AF94E"/>
    <w:lvl w:ilvl="0">
      <w:numFmt w:val="bullet"/>
      <w:lvlText w:val="*"/>
      <w:lvlJc w:val="left"/>
    </w:lvl>
  </w:abstractNum>
  <w:abstractNum w:abstractNumId="1">
    <w:nsid w:val="14E1404E"/>
    <w:multiLevelType w:val="multilevel"/>
    <w:tmpl w:val="5100F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4C256D"/>
    <w:multiLevelType w:val="hybridMultilevel"/>
    <w:tmpl w:val="0688140A"/>
    <w:lvl w:ilvl="0" w:tplc="9FECC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173DB"/>
    <w:multiLevelType w:val="multilevel"/>
    <w:tmpl w:val="E266D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8D0D6C"/>
    <w:multiLevelType w:val="multilevel"/>
    <w:tmpl w:val="35321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DD02ED"/>
    <w:multiLevelType w:val="hybridMultilevel"/>
    <w:tmpl w:val="FEFC8F8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4CB5375"/>
    <w:multiLevelType w:val="hybridMultilevel"/>
    <w:tmpl w:val="0FDE3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42595D"/>
    <w:multiLevelType w:val="hybridMultilevel"/>
    <w:tmpl w:val="3D766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06190C"/>
    <w:multiLevelType w:val="hybridMultilevel"/>
    <w:tmpl w:val="2F5C4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411B58"/>
    <w:multiLevelType w:val="hybridMultilevel"/>
    <w:tmpl w:val="7A56912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E940C3"/>
    <w:multiLevelType w:val="hybridMultilevel"/>
    <w:tmpl w:val="5854E6F8"/>
    <w:lvl w:ilvl="0" w:tplc="5CD28294">
      <w:start w:val="4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9B79DD"/>
    <w:multiLevelType w:val="multilevel"/>
    <w:tmpl w:val="FDEC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237107"/>
    <w:multiLevelType w:val="multilevel"/>
    <w:tmpl w:val="C4301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32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2"/>
  </w:num>
  <w:num w:numId="9">
    <w:abstractNumId w:val="4"/>
  </w:num>
  <w:num w:numId="10">
    <w:abstractNumId w:val="1"/>
  </w:num>
  <w:num w:numId="11">
    <w:abstractNumId w:val="13"/>
  </w:num>
  <w:num w:numId="12">
    <w:abstractNumId w:val="7"/>
  </w:num>
  <w:num w:numId="13">
    <w:abstractNumId w:val="5"/>
  </w:num>
  <w:num w:numId="14">
    <w:abstractNumId w:val="3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>
    <w:useFELayout/>
  </w:compat>
  <w:rsids>
    <w:rsidRoot w:val="00B10FC6"/>
    <w:rsid w:val="00553F6F"/>
    <w:rsid w:val="00705910"/>
    <w:rsid w:val="007D504A"/>
    <w:rsid w:val="00933A5B"/>
    <w:rsid w:val="00B10FC6"/>
    <w:rsid w:val="00EA1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0FC6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Body Text"/>
    <w:basedOn w:val="a"/>
    <w:link w:val="a4"/>
    <w:rsid w:val="00B10F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10FC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A1714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semiHidden/>
    <w:unhideWhenUsed/>
    <w:rsid w:val="00EA1714"/>
    <w:rPr>
      <w:color w:val="0000FF"/>
      <w:u w:val="single"/>
    </w:rPr>
  </w:style>
  <w:style w:type="paragraph" w:styleId="a7">
    <w:name w:val="No Spacing"/>
    <w:link w:val="a8"/>
    <w:qFormat/>
    <w:rsid w:val="0070591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link w:val="a7"/>
    <w:locked/>
    <w:rsid w:val="0070591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chool-collection.edu.ru/" TargetMode="External"/><Relationship Id="rId10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ene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4167</Words>
  <Characters>23756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Костя</cp:lastModifiedBy>
  <cp:revision>2</cp:revision>
  <cp:lastPrinted>2013-09-11T03:58:00Z</cp:lastPrinted>
  <dcterms:created xsi:type="dcterms:W3CDTF">2013-09-11T03:59:00Z</dcterms:created>
  <dcterms:modified xsi:type="dcterms:W3CDTF">2013-09-11T03:59:00Z</dcterms:modified>
</cp:coreProperties>
</file>